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建设项目环境影响评价信息公告内容（第一次）</w:t>
      </w:r>
    </w:p>
    <w:p>
      <w:pPr>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项目环保公众参与公告</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江苏中金玛泰医药包装有限公司</w:t>
      </w:r>
      <w:r>
        <w:rPr>
          <w:rFonts w:ascii="Times New Roman" w:hAnsi="Times New Roman" w:cs="Times New Roman"/>
          <w:szCs w:val="21"/>
        </w:rPr>
        <w:t>委托江苏智盛环境科技有限公司开展对“</w:t>
      </w:r>
      <w:r>
        <w:rPr>
          <w:rFonts w:hint="eastAsia" w:ascii="Times New Roman" w:hAnsi="Times New Roman" w:cs="Times New Roman"/>
          <w:szCs w:val="21"/>
        </w:rPr>
        <w:t>二工厂复合生产工艺提升改造项目</w:t>
      </w:r>
      <w:r>
        <w:rPr>
          <w:rFonts w:ascii="Times New Roman" w:hAnsi="Times New Roman" w:cs="Times New Roman"/>
          <w:szCs w:val="21"/>
        </w:rPr>
        <w:t>”的环境影响评价。根据国家法规及规定，向公众进行第一次信息发布。</w:t>
      </w:r>
    </w:p>
    <w:p>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一、项目概况</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项目名称：二工厂复合生产工艺提升改造项目</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项目投资：1500</w:t>
      </w:r>
      <w:r>
        <w:rPr>
          <w:rFonts w:hint="eastAsia" w:ascii="Times New Roman" w:hAnsi="Times New Roman" w:cs="Times New Roman"/>
          <w:szCs w:val="21"/>
        </w:rPr>
        <w:t>万元</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建设内容</w:t>
      </w:r>
      <w:r>
        <w:rPr>
          <w:rFonts w:ascii="Times New Roman" w:hAnsi="Times New Roman" w:cs="Times New Roman"/>
          <w:szCs w:val="21"/>
        </w:rPr>
        <w:t>：</w:t>
      </w:r>
      <w:r>
        <w:rPr>
          <w:rFonts w:hint="eastAsia" w:ascii="Times New Roman" w:hAnsi="Times New Roman" w:cs="Times New Roman"/>
          <w:szCs w:val="21"/>
        </w:rPr>
        <w:t>在工厂内部区域，新增博斯特复合机1台替换旧干法机1台，年增加药用复合膜产能1000吨。配套设施提升改造仓库一处。</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建设地点：</w:t>
      </w:r>
      <w:r>
        <w:rPr>
          <w:rFonts w:hint="eastAsia" w:ascii="Times New Roman" w:hAnsi="Times New Roman" w:cs="Times New Roman"/>
          <w:szCs w:val="21"/>
        </w:rPr>
        <w:t>连云港市连云港经济技术开发区长江路9号二工厂。</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建设性质：</w:t>
      </w:r>
      <w:r>
        <w:rPr>
          <w:rFonts w:hint="eastAsia" w:ascii="Times New Roman" w:hAnsi="Times New Roman" w:cs="Times New Roman"/>
          <w:szCs w:val="21"/>
        </w:rPr>
        <w:t>改建</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现有工程及其环境保护情况：印刷工段、固化工段艺废气经收集后进入RTO尾气治理环保装置（TA001）处理后经20m高排气筒（DA001）高空排放；挤出复合、干法复合废气经收集后进入RTO尾气治理环保装置（TA002）处理后经20m高排气筒（DA002）高空排放。危废暂存库全封闭，收集的废气进入活性炭吸附装置处理。处理后的废气经15m高排气筒（DA003）高空排放。现有项目无组织废气主要为生产环节未收集的废气，主要污染物为NMHC；针对无组织废气，采取的整治措施为密闭GMP车间生产，车间空调系统换风系统尾气进入RTO装置处理。</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二工厂已建污水处理设施一套。生活污水以及循环冷却水排水经“化粪池+格栅+调节池+初沉池+生物接触池+二沉池+消毒池”处理达标后接入市政污水管网至墟沟污水处理厂集中处理。综合废水站设计处理能力400m</w:t>
      </w:r>
      <w:r>
        <w:rPr>
          <w:rFonts w:hint="eastAsia" w:ascii="Times New Roman" w:hAnsi="Times New Roman" w:cs="Times New Roman"/>
          <w:szCs w:val="21"/>
          <w:vertAlign w:val="superscript"/>
        </w:rPr>
        <w:t>3</w:t>
      </w:r>
      <w:r>
        <w:rPr>
          <w:rFonts w:hint="eastAsia" w:ascii="Times New Roman" w:hAnsi="Times New Roman" w:cs="Times New Roman"/>
          <w:szCs w:val="21"/>
        </w:rPr>
        <w:t>/d。</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二工厂厂区一般固体废物主要为生活垃圾、下脚料（生产边角料），生活垃圾交由当地环卫部门统一处理，下脚料（生产边角料）收集后外售给资源回收单位。产生的危险固废（废液）主要有：废油墨溶剂（油墨+溶剂）、有机溶剂废包装桶以及含油抹布。废油墨溶剂、废含油墨抹布交由响水新宇环保科技有限公司处置；废活性炭交由江苏泛华环境科技有限公司处置；废包装容器交由南通天地和环保科技有限公司处置。</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危险固体废物按《危险废物贮存污染控制标准》（GB18597-2001）规范化设置，建立了相应的环境管理制度，固废暂存场所面积200m</w:t>
      </w:r>
      <w:r>
        <w:rPr>
          <w:rFonts w:hint="eastAsia" w:ascii="Times New Roman" w:hAnsi="Times New Roman" w:cs="Times New Roman"/>
          <w:szCs w:val="21"/>
          <w:vertAlign w:val="superscript"/>
        </w:rPr>
        <w:t>2</w:t>
      </w:r>
      <w:r>
        <w:rPr>
          <w:rFonts w:hint="eastAsia" w:ascii="Times New Roman" w:hAnsi="Times New Roman" w:cs="Times New Roman"/>
          <w:szCs w:val="21"/>
        </w:rPr>
        <w:t>，符合国家相关标准要求。</w:t>
      </w:r>
    </w:p>
    <w:p>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二、</w:t>
      </w:r>
      <w:r>
        <w:rPr>
          <w:rFonts w:hint="eastAsia" w:ascii="Times New Roman" w:hAnsi="Times New Roman" w:cs="Times New Roman"/>
          <w:b/>
          <w:szCs w:val="21"/>
        </w:rPr>
        <w:t>建设单位名称和联系方式</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建设单位：</w:t>
      </w:r>
      <w:r>
        <w:rPr>
          <w:rFonts w:hint="eastAsia" w:ascii="Times New Roman" w:hAnsi="Times New Roman" w:cs="Times New Roman"/>
          <w:szCs w:val="21"/>
        </w:rPr>
        <w:t>江苏中金玛泰医药包装有限公司</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联系方式：</w:t>
      </w:r>
      <w:bookmarkStart w:id="0" w:name="_Hlk148693746"/>
      <w:r>
        <w:rPr>
          <w:rFonts w:hint="eastAsia" w:ascii="Times New Roman" w:hAnsi="Times New Roman" w:cs="Times New Roman"/>
          <w:szCs w:val="21"/>
        </w:rPr>
        <w:t>王工</w:t>
      </w:r>
      <w:r>
        <w:rPr>
          <w:rFonts w:ascii="Times New Roman" w:hAnsi="Times New Roman" w:cs="Times New Roman"/>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15805139398</w:t>
      </w:r>
      <w:bookmarkEnd w:id="0"/>
    </w:p>
    <w:p>
      <w:pPr>
        <w:spacing w:line="440" w:lineRule="exact"/>
        <w:ind w:firstLine="422" w:firstLineChars="200"/>
        <w:rPr>
          <w:rFonts w:ascii="Times New Roman" w:hAnsi="Times New Roman" w:cs="Times New Roman"/>
          <w:b/>
          <w:szCs w:val="21"/>
        </w:rPr>
      </w:pPr>
      <w:r>
        <w:rPr>
          <w:rFonts w:hint="eastAsia" w:ascii="Times New Roman" w:hAnsi="Times New Roman" w:cs="Times New Roman"/>
          <w:b/>
          <w:szCs w:val="21"/>
        </w:rPr>
        <w:t>三</w:t>
      </w:r>
      <w:r>
        <w:rPr>
          <w:rFonts w:ascii="Times New Roman" w:hAnsi="Times New Roman" w:cs="Times New Roman"/>
          <w:b/>
          <w:szCs w:val="21"/>
        </w:rPr>
        <w:t>、项目环境影响评价承担单位</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单位名称：江苏智盛环境科技有限公司</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单位地址：连云港市</w:t>
      </w:r>
      <w:r>
        <w:rPr>
          <w:rFonts w:hint="eastAsia" w:ascii="Times New Roman" w:hAnsi="Times New Roman" w:cs="Times New Roman"/>
          <w:szCs w:val="21"/>
        </w:rPr>
        <w:t>海州</w:t>
      </w:r>
      <w:r>
        <w:rPr>
          <w:rFonts w:ascii="Times New Roman" w:hAnsi="Times New Roman" w:cs="Times New Roman"/>
          <w:szCs w:val="21"/>
        </w:rPr>
        <w:t>区朝阳</w:t>
      </w:r>
      <w:r>
        <w:rPr>
          <w:rFonts w:hint="eastAsia" w:ascii="Times New Roman" w:hAnsi="Times New Roman" w:cs="Times New Roman"/>
          <w:szCs w:val="21"/>
        </w:rPr>
        <w:t>东</w:t>
      </w:r>
      <w:r>
        <w:rPr>
          <w:rFonts w:ascii="Times New Roman" w:hAnsi="Times New Roman" w:cs="Times New Roman"/>
          <w:szCs w:val="21"/>
        </w:rPr>
        <w:t>路</w:t>
      </w:r>
      <w:r>
        <w:rPr>
          <w:rFonts w:hint="eastAsia" w:ascii="Times New Roman" w:hAnsi="Times New Roman" w:cs="Times New Roman"/>
          <w:szCs w:val="21"/>
        </w:rPr>
        <w:t>5</w:t>
      </w:r>
      <w:r>
        <w:rPr>
          <w:rFonts w:ascii="Times New Roman" w:hAnsi="Times New Roman" w:cs="Times New Roman"/>
          <w:szCs w:val="21"/>
        </w:rPr>
        <w:t>5</w:t>
      </w:r>
      <w:r>
        <w:rPr>
          <w:rFonts w:hint="eastAsia" w:ascii="Times New Roman" w:hAnsi="Times New Roman" w:cs="Times New Roman"/>
          <w:szCs w:val="21"/>
        </w:rPr>
        <w:t>号</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单位负责人：</w:t>
      </w:r>
      <w:r>
        <w:rPr>
          <w:rFonts w:hint="eastAsia" w:ascii="Times New Roman" w:hAnsi="Times New Roman" w:cs="Times New Roman"/>
          <w:szCs w:val="21"/>
        </w:rPr>
        <w:t>崔慧平</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项目</w:t>
      </w:r>
      <w:r>
        <w:rPr>
          <w:rFonts w:hint="eastAsia" w:ascii="Times New Roman" w:hAnsi="Times New Roman" w:cs="Times New Roman"/>
          <w:szCs w:val="21"/>
        </w:rPr>
        <w:t>联系</w:t>
      </w:r>
      <w:r>
        <w:rPr>
          <w:rFonts w:ascii="Times New Roman" w:hAnsi="Times New Roman" w:cs="Times New Roman"/>
          <w:szCs w:val="21"/>
        </w:rPr>
        <w:t>人：</w:t>
      </w:r>
      <w:r>
        <w:rPr>
          <w:rFonts w:hint="eastAsia" w:ascii="Times New Roman" w:hAnsi="Times New Roman" w:cs="Times New Roman"/>
          <w:szCs w:val="21"/>
        </w:rPr>
        <w:t>程工</w:t>
      </w:r>
      <w:r>
        <w:rPr>
          <w:rFonts w:ascii="Times New Roman" w:hAnsi="Times New Roman" w:cs="Times New Roman"/>
          <w:szCs w:val="21"/>
        </w:rPr>
        <w:t>（电话0518-855</w:t>
      </w:r>
      <w:r>
        <w:rPr>
          <w:rFonts w:hint="eastAsia" w:ascii="Times New Roman" w:hAnsi="Times New Roman" w:cs="Times New Roman"/>
          <w:szCs w:val="21"/>
        </w:rPr>
        <w:t>2140</w:t>
      </w:r>
      <w:r>
        <w:rPr>
          <w:rFonts w:ascii="Times New Roman" w:hAnsi="Times New Roman" w:cs="Times New Roman"/>
          <w:szCs w:val="21"/>
        </w:rPr>
        <w:t>5）</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电子信箱：cr20220517@qq.com</w:t>
      </w:r>
    </w:p>
    <w:p>
      <w:pPr>
        <w:spacing w:line="440" w:lineRule="exact"/>
        <w:ind w:firstLine="422" w:firstLineChars="200"/>
        <w:rPr>
          <w:rFonts w:ascii="Times New Roman" w:hAnsi="Times New Roman" w:cs="Times New Roman"/>
          <w:b/>
          <w:szCs w:val="21"/>
        </w:rPr>
      </w:pPr>
      <w:r>
        <w:rPr>
          <w:rFonts w:hint="eastAsia" w:ascii="Times New Roman" w:hAnsi="Times New Roman" w:cs="Times New Roman"/>
          <w:b/>
          <w:szCs w:val="21"/>
        </w:rPr>
        <w:t>四</w:t>
      </w:r>
      <w:r>
        <w:rPr>
          <w:rFonts w:ascii="Times New Roman" w:hAnsi="Times New Roman" w:cs="Times New Roman"/>
          <w:b/>
          <w:szCs w:val="21"/>
        </w:rPr>
        <w:t>、</w:t>
      </w:r>
      <w:r>
        <w:rPr>
          <w:rFonts w:hint="eastAsia" w:ascii="Times New Roman" w:hAnsi="Times New Roman" w:cs="Times New Roman"/>
          <w:b/>
          <w:szCs w:val="21"/>
        </w:rPr>
        <w:t>公众意见表的网络链接</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公众意见表详见附件</w:t>
      </w:r>
    </w:p>
    <w:p>
      <w:pPr>
        <w:spacing w:line="440" w:lineRule="exact"/>
        <w:ind w:firstLine="422" w:firstLineChars="200"/>
        <w:rPr>
          <w:rFonts w:ascii="Times New Roman" w:hAnsi="Times New Roman" w:cs="Times New Roman"/>
          <w:b/>
          <w:szCs w:val="21"/>
        </w:rPr>
      </w:pPr>
      <w:r>
        <w:rPr>
          <w:rFonts w:hint="eastAsia" w:ascii="Times New Roman" w:hAnsi="Times New Roman" w:cs="Times New Roman"/>
          <w:b/>
          <w:szCs w:val="21"/>
        </w:rPr>
        <w:t>五</w:t>
      </w:r>
      <w:r>
        <w:rPr>
          <w:rFonts w:ascii="Times New Roman" w:hAnsi="Times New Roman" w:cs="Times New Roman"/>
          <w:b/>
          <w:szCs w:val="21"/>
        </w:rPr>
        <w:t>、</w:t>
      </w:r>
      <w:r>
        <w:rPr>
          <w:rFonts w:hint="eastAsia" w:ascii="Times New Roman" w:hAnsi="Times New Roman" w:cs="Times New Roman"/>
          <w:b/>
          <w:szCs w:val="21"/>
        </w:rPr>
        <w:t>提交公众意见表的方式和途径</w:t>
      </w:r>
    </w:p>
    <w:p>
      <w:pPr>
        <w:spacing w:line="440" w:lineRule="exact"/>
        <w:ind w:firstLine="420" w:firstLineChars="200"/>
        <w:rPr>
          <w:szCs w:val="21"/>
        </w:rPr>
      </w:pPr>
      <w:r>
        <w:rPr>
          <w:szCs w:val="21"/>
        </w:rPr>
        <w:t>　即日起，公众可向建设单位、评价机构发送电子邮件、电话、信函等方式发表关于该建设项目及环评工作的意见看法(不接受与环境无关的问题)。</w:t>
      </w:r>
    </w:p>
    <w:p>
      <w:pPr>
        <w:spacing w:line="44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电子邮箱：wpx@zhongjin.com</w:t>
      </w:r>
    </w:p>
    <w:p>
      <w:pPr>
        <w:spacing w:line="440" w:lineRule="exact"/>
        <w:ind w:firstLine="420" w:firstLineChars="200"/>
        <w:rPr>
          <w:szCs w:val="21"/>
        </w:rPr>
      </w:pPr>
      <w:r>
        <w:rPr>
          <w:rFonts w:hint="eastAsia"/>
          <w:szCs w:val="21"/>
        </w:rPr>
        <w:t xml:space="preserve">邮寄地址：江苏省连云港经济技术开发区长江路九号 </w:t>
      </w:r>
      <w:r>
        <w:rPr>
          <w:szCs w:val="21"/>
        </w:rPr>
        <w:t xml:space="preserve">  </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王工（收）  15805139398</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江苏中金玛泰医药包装有限公司</w:t>
      </w:r>
    </w:p>
    <w:p>
      <w:pPr>
        <w:spacing w:line="440" w:lineRule="exact"/>
        <w:ind w:firstLine="420" w:firstLineChars="200"/>
        <w:jc w:val="right"/>
        <w:rPr>
          <w:rFonts w:ascii="Times New Roman" w:hAnsi="Times New Roman" w:cs="Times New Roman"/>
          <w:szCs w:val="21"/>
        </w:rPr>
      </w:pPr>
      <w:r>
        <w:rPr>
          <w:rFonts w:ascii="Times New Roman" w:hAnsi="Times New Roman" w:cs="Times New Roman"/>
          <w:szCs w:val="21"/>
        </w:rPr>
        <w:t>2023年10月5日</w:t>
      </w: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spacing w:line="440" w:lineRule="exact"/>
        <w:ind w:firstLine="420" w:firstLineChars="200"/>
        <w:jc w:val="right"/>
        <w:rPr>
          <w:rFonts w:ascii="Times New Roman" w:hAnsi="Times New Roman" w:cs="Times New Roman"/>
          <w:szCs w:val="21"/>
        </w:rPr>
      </w:pPr>
    </w:p>
    <w:p>
      <w:pPr>
        <w:adjustRightInd w:val="0"/>
        <w:snapToGrid w:val="0"/>
        <w:rPr>
          <w:rFonts w:hint="eastAsia" w:ascii="黑体" w:hAnsi="黑体" w:eastAsia="黑体"/>
          <w:szCs w:val="32"/>
        </w:rPr>
      </w:pPr>
    </w:p>
    <w:p>
      <w:pPr>
        <w:adjustRightInd w:val="0"/>
        <w:snapToGrid w:val="0"/>
        <w:rPr>
          <w:szCs w:val="32"/>
        </w:rPr>
      </w:pPr>
      <w:bookmarkStart w:id="1" w:name="_GoBack"/>
      <w:bookmarkEnd w:id="1"/>
      <w:r>
        <w:rPr>
          <w:rFonts w:hint="eastAsia"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hAnsi="Times New Roman"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 w:val="32"/>
          <w:szCs w:val="32"/>
        </w:rPr>
      </w:pPr>
    </w:p>
    <w:p>
      <w:pPr>
        <w:adjustRightInd w:val="0"/>
        <w:snapToGrid w:val="0"/>
        <w:spacing w:after="156" w:afterLines="50"/>
        <w:rPr>
          <w:rFonts w:ascii="Times New Roman" w:hAnsi="Times New Roman"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eastAsia="宋体"/>
                <w:szCs w:val="21"/>
              </w:rPr>
            </w:pPr>
            <w:r>
              <w:rPr>
                <w:rFonts w:hint="eastAsia" w:ascii="宋体" w:hAnsi="宋体" w:eastAsia="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ind w:firstLine="420" w:firstLineChars="200"/>
              <w:jc w:val="center"/>
              <w:rPr>
                <w:rFonts w:ascii="Times New Roman" w:hAnsi="Times New Roman" w:cs="Times New Roman"/>
                <w:szCs w:val="21"/>
              </w:rPr>
            </w:pPr>
            <w:r>
              <w:rPr>
                <w:rFonts w:hint="eastAsia" w:ascii="Times New Roman" w:hAnsi="Times New Roman" w:cs="Times New Roman"/>
                <w:szCs w:val="21"/>
              </w:rPr>
              <w:t>二工厂复合生产工艺提升改造项目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eastAsia="宋体"/>
                <w:szCs w:val="21"/>
              </w:rPr>
            </w:pPr>
            <w:r>
              <w:rPr>
                <w:rFonts w:hint="eastAsia" w:ascii="宋体" w:hAnsi="宋体" w:eastAsia="宋体"/>
                <w:b/>
                <w:bCs/>
                <w:szCs w:val="21"/>
              </w:rPr>
              <w:t>与本项目环境影响和环境保护措施有关的建议和意见</w:t>
            </w:r>
            <w:r>
              <w:rPr>
                <w:rFonts w:hint="eastAsia" w:ascii="宋体" w:hAnsi="宋体" w:eastAsia="宋体"/>
                <w:szCs w:val="21"/>
              </w:rPr>
              <w:t>（</w:t>
            </w:r>
            <w:r>
              <w:rPr>
                <w:rFonts w:hint="eastAsia" w:ascii="宋体" w:hAnsi="宋体" w:eastAsia="宋体"/>
                <w:b/>
                <w:bCs/>
                <w:szCs w:val="21"/>
              </w:rPr>
              <w:t>注：</w:t>
            </w:r>
            <w:r>
              <w:rPr>
                <w:rFonts w:hint="eastAsia" w:ascii="宋体" w:hAnsi="宋体" w:eastAsia="宋体"/>
                <w:szCs w:val="21"/>
              </w:rPr>
              <w:t>根据《环境影响评价公众参与办法》规定，涉及</w:t>
            </w:r>
            <w:r>
              <w:rPr>
                <w:rFonts w:hint="eastAsia" w:ascii="宋体" w:hAnsi="宋体" w:eastAsia="宋体"/>
                <w:b/>
                <w:bCs/>
                <w:szCs w:val="21"/>
              </w:rPr>
              <w:t>征地拆迁、财产、就业</w:t>
            </w:r>
            <w:r>
              <w:rPr>
                <w:rFonts w:hint="eastAsia" w:ascii="宋体" w:hAnsi="宋体" w:eastAsia="宋体"/>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hint="eastAsia" w:ascii="宋体" w:hAnsi="宋体" w:eastAsia="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eastAsia="宋体"/>
                <w:szCs w:val="21"/>
              </w:rPr>
            </w:pPr>
            <w:r>
              <w:rPr>
                <w:rFonts w:hint="eastAsia" w:ascii="宋体" w:hAnsi="宋体" w:eastAsia="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有效联系方式</w:t>
            </w:r>
          </w:p>
          <w:p>
            <w:pPr>
              <w:adjustRightInd w:val="0"/>
              <w:snapToGrid w:val="0"/>
              <w:jc w:val="center"/>
              <w:rPr>
                <w:rFonts w:ascii="宋体" w:hAnsi="宋体" w:eastAsia="宋体"/>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Cs w:val="21"/>
              </w:rPr>
            </w:pPr>
            <w:r>
              <w:rPr>
                <w:rFonts w:hint="eastAsia" w:ascii="宋体" w:hAnsi="宋体" w:eastAsia="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是否同意公开个人信息</w:t>
            </w:r>
          </w:p>
          <w:p>
            <w:pPr>
              <w:adjustRightInd w:val="0"/>
              <w:snapToGrid w:val="0"/>
              <w:jc w:val="center"/>
              <w:rPr>
                <w:rFonts w:ascii="宋体" w:hAnsi="宋体" w:eastAsia="宋体"/>
                <w:b/>
                <w:bCs/>
                <w:szCs w:val="21"/>
              </w:rPr>
            </w:pPr>
            <w:r>
              <w:rPr>
                <w:rFonts w:hint="eastAsia" w:ascii="宋体" w:hAnsi="宋体" w:eastAsia="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hint="eastAsia" w:ascii="宋体" w:hAnsi="宋体" w:eastAsia="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eastAsia="宋体"/>
                <w:szCs w:val="21"/>
              </w:rPr>
            </w:pPr>
            <w:r>
              <w:rPr>
                <w:rFonts w:hint="eastAsia" w:ascii="宋体" w:hAnsi="宋体" w:eastAsia="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有效联系方式</w:t>
            </w:r>
          </w:p>
          <w:p>
            <w:pPr>
              <w:adjustRightInd w:val="0"/>
              <w:snapToGrid w:val="0"/>
              <w:jc w:val="center"/>
              <w:rPr>
                <w:rFonts w:ascii="宋体" w:hAnsi="宋体" w:eastAsia="宋体"/>
                <w:b/>
                <w:bCs/>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Cs w:val="21"/>
              </w:rPr>
            </w:pPr>
            <w:r>
              <w:rPr>
                <w:rFonts w:hint="eastAsia" w:ascii="宋体" w:hAnsi="宋体" w:eastAsia="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b/>
                <w:bCs/>
                <w:szCs w:val="21"/>
              </w:rPr>
            </w:pPr>
            <w:r>
              <w:rPr>
                <w:rFonts w:hint="eastAsia" w:ascii="宋体" w:hAnsi="宋体" w:eastAsia="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rPr>
                <w:rFonts w:ascii="宋体" w:hAnsi="宋体" w:eastAsia="宋体"/>
                <w:bCs/>
                <w:szCs w:val="21"/>
              </w:rPr>
            </w:pPr>
            <w:r>
              <w:rPr>
                <w:rFonts w:hint="eastAsia" w:ascii="宋体" w:hAnsi="宋体" w:eastAsia="宋体"/>
                <w:bCs/>
                <w:szCs w:val="21"/>
              </w:rPr>
              <w:t>注：法人或其他组织信息原则上可以公开，若涉及不能公开的信息请在此栏中注明法律依据和不能公开的具体信息。</w:t>
            </w:r>
          </w:p>
        </w:tc>
      </w:tr>
    </w:tbl>
    <w:p>
      <w:pPr>
        <w:spacing w:line="440" w:lineRule="exact"/>
        <w:jc w:val="both"/>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MjM0YjBjNTNlMWI3NWM5MWU5MTEzYmQ5NDdmYTYifQ=="/>
  </w:docVars>
  <w:rsids>
    <w:rsidRoot w:val="00614D28"/>
    <w:rsid w:val="00022F30"/>
    <w:rsid w:val="000C4B14"/>
    <w:rsid w:val="00114247"/>
    <w:rsid w:val="00141A2C"/>
    <w:rsid w:val="001C3087"/>
    <w:rsid w:val="001E2609"/>
    <w:rsid w:val="00343E98"/>
    <w:rsid w:val="0039307F"/>
    <w:rsid w:val="003A23D3"/>
    <w:rsid w:val="004262EE"/>
    <w:rsid w:val="004561D6"/>
    <w:rsid w:val="00474E72"/>
    <w:rsid w:val="004C62E8"/>
    <w:rsid w:val="004E10DC"/>
    <w:rsid w:val="004F59FE"/>
    <w:rsid w:val="005221E3"/>
    <w:rsid w:val="00525037"/>
    <w:rsid w:val="00556CC0"/>
    <w:rsid w:val="005A489D"/>
    <w:rsid w:val="005F2665"/>
    <w:rsid w:val="00614D28"/>
    <w:rsid w:val="006277A8"/>
    <w:rsid w:val="00632EE7"/>
    <w:rsid w:val="006545F6"/>
    <w:rsid w:val="006712D0"/>
    <w:rsid w:val="006970FA"/>
    <w:rsid w:val="006F6819"/>
    <w:rsid w:val="00707CF0"/>
    <w:rsid w:val="00711602"/>
    <w:rsid w:val="00733092"/>
    <w:rsid w:val="00735159"/>
    <w:rsid w:val="00765F7B"/>
    <w:rsid w:val="007703B4"/>
    <w:rsid w:val="007A073C"/>
    <w:rsid w:val="00814F41"/>
    <w:rsid w:val="00834B89"/>
    <w:rsid w:val="00881C4B"/>
    <w:rsid w:val="00896C81"/>
    <w:rsid w:val="00897965"/>
    <w:rsid w:val="008F3A38"/>
    <w:rsid w:val="009033D5"/>
    <w:rsid w:val="009343D8"/>
    <w:rsid w:val="009709C9"/>
    <w:rsid w:val="00993632"/>
    <w:rsid w:val="00996B2F"/>
    <w:rsid w:val="00A21D8B"/>
    <w:rsid w:val="00AC6F5B"/>
    <w:rsid w:val="00AE1B8A"/>
    <w:rsid w:val="00B32BD6"/>
    <w:rsid w:val="00B446B7"/>
    <w:rsid w:val="00B9156A"/>
    <w:rsid w:val="00BD1AEC"/>
    <w:rsid w:val="00BE3C0E"/>
    <w:rsid w:val="00CA00E1"/>
    <w:rsid w:val="00CB6835"/>
    <w:rsid w:val="00D606B3"/>
    <w:rsid w:val="00DF4ABA"/>
    <w:rsid w:val="00E45D18"/>
    <w:rsid w:val="00E5091E"/>
    <w:rsid w:val="00E81318"/>
    <w:rsid w:val="00E96FC5"/>
    <w:rsid w:val="00EC4123"/>
    <w:rsid w:val="00EE1CDE"/>
    <w:rsid w:val="00EF1EFC"/>
    <w:rsid w:val="00F37E87"/>
    <w:rsid w:val="00F63BB0"/>
    <w:rsid w:val="00F928A9"/>
    <w:rsid w:val="6072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187</Words>
  <Characters>1068</Characters>
  <Lines>8</Lines>
  <Paragraphs>2</Paragraphs>
  <TotalTime>0</TotalTime>
  <ScaleCrop>false</ScaleCrop>
  <LinksUpToDate>false</LinksUpToDate>
  <CharactersWithSpaces>1253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2022-11-29T08:59:00Z</dcterms:created>
  <dc:creator>dongyin zhao</dc:creator>
  <cp:lastModifiedBy>WPS_1563977923</cp:lastModifiedBy>
  <dcterms:modified xsi:type="dcterms:W3CDTF">2023-11-06T03:27:41Z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57EE0CC3C454451282FDAAA798724672_13</vt:lpwstr>
  </property>
</Properties>
</file>